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77" w:rsidRDefault="003E0A10" w:rsidP="00B25AF6">
      <w:pPr>
        <w:ind w:left="-426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</w:rPr>
      </w:pPr>
      <w:r>
        <w:rPr>
          <w:noProof/>
        </w:rPr>
        <w:drawing>
          <wp:inline distT="0" distB="0" distL="0" distR="0">
            <wp:extent cx="6345141" cy="89849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534" cy="89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77" w:rsidRPr="00F66B9E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16"/>
          <w:szCs w:val="16"/>
        </w:rPr>
      </w:pPr>
    </w:p>
    <w:p w:rsidR="00783D77" w:rsidRPr="00D73CB9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sz w:val="28"/>
        </w:rPr>
      </w:pPr>
      <w:r w:rsidRPr="00D73CB9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</w:rPr>
        <w:t>Baccalauréat professionnel Gestion-Administration</w:t>
      </w:r>
    </w:p>
    <w:p w:rsidR="00783D77" w:rsidRPr="00F66B9E" w:rsidRDefault="00783D77">
      <w:pPr>
        <w:rPr>
          <w:sz w:val="16"/>
          <w:szCs w:val="16"/>
        </w:rPr>
      </w:pPr>
    </w:p>
    <w:p w:rsidR="00783D77" w:rsidRPr="00783D77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</w:rPr>
        <w:t>Proposition de s</w:t>
      </w:r>
      <w:r w:rsidRPr="00783D77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</w:rPr>
        <w:t>cénario pédagogique</w:t>
      </w:r>
    </w:p>
    <w:p w:rsidR="00783D77" w:rsidRPr="00F66B9E" w:rsidRDefault="00783D77">
      <w:pPr>
        <w:rPr>
          <w:sz w:val="16"/>
          <w:szCs w:val="16"/>
        </w:rPr>
      </w:pPr>
    </w:p>
    <w:p w:rsidR="00783D77" w:rsidRDefault="00A03CD7" w:rsidP="00783D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10" o:title="BD14882_"/>
          </v:shape>
        </w:pict>
      </w:r>
    </w:p>
    <w:p w:rsidR="00783D77" w:rsidRPr="00F66B9E" w:rsidRDefault="00783D77">
      <w:pPr>
        <w:rPr>
          <w:sz w:val="16"/>
          <w:szCs w:val="16"/>
        </w:rPr>
      </w:pPr>
    </w:p>
    <w:p w:rsidR="00783D77" w:rsidRPr="00CF12C3" w:rsidRDefault="00783D77" w:rsidP="00E56CAD">
      <w:pPr>
        <w:tabs>
          <w:tab w:val="left" w:leader="dot" w:pos="8505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Titre du scénario</w:t>
      </w:r>
      <w:r w:rsidRPr="00CF12C3">
        <w:rPr>
          <w:rFonts w:ascii="Cambria" w:hAnsi="Cambria"/>
        </w:rPr>
        <w:t xml:space="preserve"> : </w:t>
      </w:r>
      <w:r w:rsidR="005E3B55" w:rsidRPr="0029250D">
        <w:rPr>
          <w:rFonts w:ascii="Cambria" w:hAnsi="Cambria"/>
          <w:b/>
          <w:i/>
        </w:rPr>
        <w:t>Méga-Pétards</w:t>
      </w:r>
    </w:p>
    <w:p w:rsidR="00783D77" w:rsidRPr="00F66B9E" w:rsidRDefault="00783D77">
      <w:pPr>
        <w:rPr>
          <w:rFonts w:ascii="Cambria" w:hAnsi="Cambria"/>
          <w:sz w:val="16"/>
          <w:szCs w:val="16"/>
        </w:rPr>
      </w:pPr>
    </w:p>
    <w:p w:rsidR="00783D77" w:rsidRPr="00CF12C3" w:rsidRDefault="00783D77" w:rsidP="00783D77">
      <w:pPr>
        <w:tabs>
          <w:tab w:val="left" w:pos="2552"/>
          <w:tab w:val="left" w:pos="4678"/>
          <w:tab w:val="left" w:pos="7230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Classe concernée</w:t>
      </w:r>
      <w:r w:rsidRPr="00CF12C3">
        <w:rPr>
          <w:rFonts w:ascii="Cambria" w:hAnsi="Cambria"/>
        </w:rPr>
        <w:t xml:space="preserve"> : </w:t>
      </w:r>
      <w:r w:rsidRPr="00CF12C3">
        <w:rPr>
          <w:rFonts w:ascii="Cambria" w:hAnsi="Cambria"/>
        </w:rPr>
        <w:tab/>
      </w:r>
      <w:r w:rsidR="005E3B55" w:rsidRPr="005E3B55">
        <w:rPr>
          <w:rFonts w:ascii="Cambria" w:hAnsi="Cambria"/>
          <w:color w:val="FF0000"/>
        </w:rPr>
        <w:sym w:font="Wingdings" w:char="F0FE"/>
      </w:r>
      <w:r w:rsidR="00F939D2">
        <w:rPr>
          <w:rFonts w:ascii="Cambria" w:hAnsi="Cambria"/>
        </w:rPr>
        <w:t xml:space="preserve"> </w:t>
      </w:r>
      <w:r w:rsidRPr="00CF12C3">
        <w:rPr>
          <w:rFonts w:ascii="Cambria" w:hAnsi="Cambria"/>
        </w:rPr>
        <w:t>seconde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Première 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Terminale</w:t>
      </w:r>
    </w:p>
    <w:p w:rsidR="00783D77" w:rsidRPr="00F66B9E" w:rsidRDefault="00783D77">
      <w:pPr>
        <w:rPr>
          <w:rFonts w:ascii="Cambria" w:hAnsi="Cambria"/>
          <w:sz w:val="16"/>
          <w:szCs w:val="16"/>
        </w:rPr>
      </w:pPr>
    </w:p>
    <w:p w:rsidR="005E3B55" w:rsidRDefault="00783D77" w:rsidP="005E3B55">
      <w:pPr>
        <w:tabs>
          <w:tab w:val="left" w:pos="7995"/>
        </w:tabs>
        <w:jc w:val="both"/>
      </w:pPr>
      <w:r w:rsidRPr="00E56CAD">
        <w:rPr>
          <w:rFonts w:ascii="Cambria" w:hAnsi="Cambria"/>
          <w:b/>
        </w:rPr>
        <w:t>Description du contexte</w:t>
      </w:r>
      <w:r w:rsidRPr="00CF12C3">
        <w:rPr>
          <w:rFonts w:ascii="Cambria" w:hAnsi="Cambria"/>
        </w:rPr>
        <w:t> :</w:t>
      </w:r>
      <w:r w:rsidR="005E3B55" w:rsidRPr="005E3B55">
        <w:t xml:space="preserve"> </w:t>
      </w:r>
    </w:p>
    <w:p w:rsidR="005E3B55" w:rsidRDefault="005E3B55" w:rsidP="005E3B55">
      <w:pPr>
        <w:tabs>
          <w:tab w:val="left" w:pos="7995"/>
        </w:tabs>
        <w:jc w:val="both"/>
      </w:pP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  <w:r w:rsidRPr="005E3B55">
        <w:rPr>
          <w:sz w:val="22"/>
          <w:szCs w:val="22"/>
        </w:rPr>
        <w:t>MÉGA-PÉTARDS est une entreprise commerciale de vente en gros et au détail d’articles de fête (masque, costumes, articles de décoration et feux d’artifice…</w:t>
      </w: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  <w:r w:rsidRPr="005E3B55">
        <w:rPr>
          <w:sz w:val="22"/>
          <w:szCs w:val="22"/>
        </w:rPr>
        <w:t>L’entreprise vend ses produits à des particuliers mais aussi à des collectivités, des entreprises, des comités d’entreprise, des restaurants qui organisent des réceptions.</w:t>
      </w: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  <w:r w:rsidRPr="005E3B55">
        <w:rPr>
          <w:sz w:val="22"/>
          <w:szCs w:val="22"/>
        </w:rPr>
        <w:t>Depuis peu, elle a développé son activité à l’étranger (Belgique et Espagne). Elle s’approvisionne auprès de fournisseurs français et européens.</w:t>
      </w:r>
    </w:p>
    <w:p w:rsidR="005E3B55" w:rsidRPr="005E3B55" w:rsidRDefault="005E3B55" w:rsidP="005E3B55">
      <w:pPr>
        <w:tabs>
          <w:tab w:val="left" w:pos="7995"/>
        </w:tabs>
        <w:jc w:val="both"/>
        <w:rPr>
          <w:sz w:val="22"/>
          <w:szCs w:val="22"/>
        </w:rPr>
      </w:pPr>
    </w:p>
    <w:p w:rsidR="005E3B55" w:rsidRPr="005E3B55" w:rsidRDefault="005E3B55" w:rsidP="005E3B55">
      <w:pPr>
        <w:jc w:val="both"/>
        <w:rPr>
          <w:b/>
          <w:i/>
          <w:sz w:val="22"/>
          <w:szCs w:val="22"/>
        </w:rPr>
      </w:pPr>
      <w:r w:rsidRPr="005E3B55">
        <w:rPr>
          <w:b/>
          <w:i/>
          <w:sz w:val="22"/>
          <w:szCs w:val="22"/>
        </w:rPr>
        <w:t>Dans le cadre des festivités estivales, Monsieur LAJOY est intéressé par notre gamme de feux d’artifice. Nous devons tout mettre en œuvre pour satisfaire ce nouveau client.</w:t>
      </w:r>
    </w:p>
    <w:p w:rsidR="00783D77" w:rsidRPr="00CF12C3" w:rsidRDefault="00783D77">
      <w:pPr>
        <w:rPr>
          <w:rFonts w:ascii="Cambria" w:hAnsi="Cambria"/>
        </w:rPr>
      </w:pPr>
    </w:p>
    <w:p w:rsidR="00783D77" w:rsidRPr="00CF12C3" w:rsidRDefault="00783D77">
      <w:pPr>
        <w:rPr>
          <w:rFonts w:ascii="Cambria" w:hAnsi="Cambria"/>
        </w:rPr>
      </w:pPr>
      <w:r w:rsidRPr="00E56CAD">
        <w:rPr>
          <w:rFonts w:ascii="Cambria" w:hAnsi="Cambria"/>
          <w:b/>
        </w:rPr>
        <w:t>Situations professionnelles traversées par le scénario</w:t>
      </w:r>
      <w:r w:rsidR="00E56CAD">
        <w:rPr>
          <w:rFonts w:ascii="Cambria" w:hAnsi="Cambria"/>
        </w:rPr>
        <w:t> :</w:t>
      </w:r>
    </w:p>
    <w:p w:rsidR="00783D77" w:rsidRPr="00CF12C3" w:rsidRDefault="00783D77">
      <w:pPr>
        <w:rPr>
          <w:rFonts w:ascii="Cambria" w:hAnsi="Cambria"/>
        </w:rPr>
      </w:pP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4644"/>
        <w:gridCol w:w="2923"/>
        <w:gridCol w:w="2923"/>
      </w:tblGrid>
      <w:tr w:rsidR="00783D77" w:rsidRPr="00CF12C3" w:rsidTr="0092402D">
        <w:tc>
          <w:tcPr>
            <w:tcW w:w="4644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Situations professionnelles</w:t>
            </w:r>
          </w:p>
        </w:tc>
        <w:tc>
          <w:tcPr>
            <w:tcW w:w="2923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Complexités</w:t>
            </w:r>
          </w:p>
        </w:tc>
        <w:tc>
          <w:tcPr>
            <w:tcW w:w="2923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Aléas</w:t>
            </w:r>
          </w:p>
        </w:tc>
      </w:tr>
      <w:tr w:rsidR="00783D77" w:rsidRPr="00CF12C3" w:rsidTr="0092402D">
        <w:tc>
          <w:tcPr>
            <w:tcW w:w="4644" w:type="dxa"/>
          </w:tcPr>
          <w:p w:rsidR="00783D77" w:rsidRPr="00B25AF6" w:rsidRDefault="005E3B55" w:rsidP="00F66B9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3.3.1 Orientation et information d</w:t>
            </w:r>
            <w:bookmarkStart w:id="0" w:name="_GoBack"/>
            <w:bookmarkEnd w:id="0"/>
            <w:r>
              <w:rPr>
                <w:rFonts w:asciiTheme="minorHAnsi" w:hAnsiTheme="minorHAnsi"/>
                <w:sz w:val="18"/>
                <w:szCs w:val="18"/>
              </w:rPr>
              <w:t>es visiteurs</w:t>
            </w:r>
          </w:p>
        </w:tc>
        <w:tc>
          <w:tcPr>
            <w:tcW w:w="2923" w:type="dxa"/>
          </w:tcPr>
          <w:p w:rsidR="00783D77" w:rsidRPr="0092402D" w:rsidRDefault="00783D77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23" w:type="dxa"/>
          </w:tcPr>
          <w:p w:rsidR="00783D77" w:rsidRPr="00CF12C3" w:rsidRDefault="00783D77">
            <w:pPr>
              <w:rPr>
                <w:rFonts w:ascii="Cambria" w:hAnsi="Cambria"/>
              </w:rPr>
            </w:pPr>
          </w:p>
        </w:tc>
      </w:tr>
      <w:tr w:rsidR="00783D77" w:rsidRPr="00CF12C3" w:rsidTr="0092402D">
        <w:tc>
          <w:tcPr>
            <w:tcW w:w="4644" w:type="dxa"/>
          </w:tcPr>
          <w:p w:rsidR="005E3B55" w:rsidRPr="0092402D" w:rsidRDefault="005E3B55" w:rsidP="005E3B5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1.1.2 Traitement des ordres d’achat, des commandes</w:t>
            </w:r>
          </w:p>
        </w:tc>
        <w:tc>
          <w:tcPr>
            <w:tcW w:w="2923" w:type="dxa"/>
          </w:tcPr>
          <w:p w:rsidR="00783D77" w:rsidRPr="00CF12C3" w:rsidRDefault="00783D77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783D77" w:rsidRPr="00CF12C3" w:rsidRDefault="00783D77">
            <w:pPr>
              <w:rPr>
                <w:rFonts w:ascii="Cambria" w:hAnsi="Cambria"/>
              </w:rPr>
            </w:pPr>
          </w:p>
        </w:tc>
      </w:tr>
      <w:tr w:rsidR="00F66B9E" w:rsidRPr="00CF12C3" w:rsidTr="0092402D">
        <w:tc>
          <w:tcPr>
            <w:tcW w:w="4644" w:type="dxa"/>
          </w:tcPr>
          <w:p w:rsidR="00F66B9E" w:rsidRDefault="00F66B9E" w:rsidP="00F66B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1.1.4 Évaluation et suivi des stocks</w:t>
            </w:r>
          </w:p>
        </w:tc>
        <w:tc>
          <w:tcPr>
            <w:tcW w:w="2923" w:type="dxa"/>
          </w:tcPr>
          <w:p w:rsidR="00F66B9E" w:rsidRPr="00CF12C3" w:rsidRDefault="00F66B9E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F66B9E" w:rsidRPr="00CF12C3" w:rsidRDefault="00F66B9E">
            <w:pPr>
              <w:rPr>
                <w:rFonts w:ascii="Cambria" w:hAnsi="Cambria"/>
              </w:rPr>
            </w:pPr>
          </w:p>
        </w:tc>
      </w:tr>
      <w:tr w:rsidR="00F66B9E" w:rsidRPr="00CF12C3" w:rsidTr="0092402D">
        <w:tc>
          <w:tcPr>
            <w:tcW w:w="4644" w:type="dxa"/>
          </w:tcPr>
          <w:p w:rsidR="00F66B9E" w:rsidRDefault="00F66B9E" w:rsidP="00F66B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1.2.2 Tenue des dossiers clients, donneurs d’ordre et usagers</w:t>
            </w:r>
          </w:p>
        </w:tc>
        <w:tc>
          <w:tcPr>
            <w:tcW w:w="2923" w:type="dxa"/>
          </w:tcPr>
          <w:p w:rsidR="00F66B9E" w:rsidRPr="00F66B9E" w:rsidRDefault="00F66B9E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F66B9E" w:rsidRPr="00F66B9E" w:rsidRDefault="00F66B9E">
            <w:pPr>
              <w:rPr>
                <w:rFonts w:ascii="Cambria" w:hAnsi="Cambria"/>
              </w:rPr>
            </w:pPr>
            <w:r w:rsidRPr="00F66B9E">
              <w:rPr>
                <w:rFonts w:asciiTheme="minorHAnsi" w:hAnsiTheme="minorHAnsi"/>
                <w:sz w:val="18"/>
                <w:szCs w:val="18"/>
              </w:rPr>
              <w:t>Rupture de stock</w:t>
            </w:r>
          </w:p>
        </w:tc>
      </w:tr>
      <w:tr w:rsidR="00F66B9E" w:rsidRPr="00CF12C3" w:rsidTr="0092402D">
        <w:tc>
          <w:tcPr>
            <w:tcW w:w="4644" w:type="dxa"/>
          </w:tcPr>
          <w:p w:rsidR="00F66B9E" w:rsidRDefault="00F66B9E" w:rsidP="00F66B9E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1.2.3 Traitement des devis, des commandes  </w:t>
            </w:r>
            <w:r w:rsidRPr="0083511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  <w:p w:rsidR="00F66B9E" w:rsidRDefault="00F66B9E" w:rsidP="00F66B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923" w:type="dxa"/>
          </w:tcPr>
          <w:p w:rsidR="00F66B9E" w:rsidRPr="00F66B9E" w:rsidRDefault="00F66B9E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F66B9E" w:rsidRPr="00F66B9E" w:rsidRDefault="00F66B9E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783D77" w:rsidRPr="00CF12C3" w:rsidTr="0092402D">
        <w:tc>
          <w:tcPr>
            <w:tcW w:w="4644" w:type="dxa"/>
          </w:tcPr>
          <w:p w:rsidR="00783D77" w:rsidRPr="0092402D" w:rsidRDefault="005E3B55" w:rsidP="00F66B9E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3.1.1 Collecte et recherche d’informations</w:t>
            </w:r>
          </w:p>
        </w:tc>
        <w:tc>
          <w:tcPr>
            <w:tcW w:w="2923" w:type="dxa"/>
          </w:tcPr>
          <w:p w:rsidR="00783D77" w:rsidRPr="00F66B9E" w:rsidRDefault="005E3B55">
            <w:pPr>
              <w:rPr>
                <w:rFonts w:ascii="Cambria" w:hAnsi="Cambria"/>
                <w:sz w:val="20"/>
                <w:szCs w:val="20"/>
              </w:rPr>
            </w:pPr>
            <w:r w:rsidRPr="00F66B9E">
              <w:rPr>
                <w:rFonts w:asciiTheme="minorHAnsi" w:hAnsiTheme="minorHAnsi"/>
                <w:sz w:val="18"/>
                <w:szCs w:val="18"/>
              </w:rPr>
              <w:t>Demande d’informations techniques</w:t>
            </w:r>
          </w:p>
        </w:tc>
        <w:tc>
          <w:tcPr>
            <w:tcW w:w="2923" w:type="dxa"/>
          </w:tcPr>
          <w:p w:rsidR="00783D77" w:rsidRPr="00F66B9E" w:rsidRDefault="00783D77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783D77" w:rsidRPr="00CF12C3" w:rsidTr="0092402D">
        <w:tc>
          <w:tcPr>
            <w:tcW w:w="4644" w:type="dxa"/>
          </w:tcPr>
          <w:p w:rsidR="00783D77" w:rsidRPr="00CF12C3" w:rsidRDefault="005E3B55" w:rsidP="00F66B9E">
            <w:pPr>
              <w:rPr>
                <w:rFonts w:ascii="Cambria" w:hAnsi="Cambria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3.2.3 Gestion des flux d’appels téléphoniques</w:t>
            </w:r>
          </w:p>
        </w:tc>
        <w:tc>
          <w:tcPr>
            <w:tcW w:w="2923" w:type="dxa"/>
          </w:tcPr>
          <w:p w:rsidR="00783D77" w:rsidRPr="00F66B9E" w:rsidRDefault="00783D77">
            <w:pPr>
              <w:rPr>
                <w:rFonts w:ascii="Cambria" w:hAnsi="Cambria"/>
              </w:rPr>
            </w:pPr>
          </w:p>
        </w:tc>
        <w:tc>
          <w:tcPr>
            <w:tcW w:w="2923" w:type="dxa"/>
          </w:tcPr>
          <w:p w:rsidR="00783D77" w:rsidRPr="00F66B9E" w:rsidRDefault="00783D77">
            <w:pPr>
              <w:rPr>
                <w:rFonts w:ascii="Cambria" w:hAnsi="Cambria"/>
              </w:rPr>
            </w:pPr>
          </w:p>
        </w:tc>
      </w:tr>
    </w:tbl>
    <w:p w:rsidR="00783D77" w:rsidRDefault="00783D77">
      <w:pPr>
        <w:rPr>
          <w:rFonts w:ascii="Cambria" w:hAnsi="Cambria"/>
        </w:rPr>
      </w:pPr>
    </w:p>
    <w:p w:rsidR="00CF12C3" w:rsidRPr="00F66B9E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économiques et/ou juridiques ?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" w:char="F06F"/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 w:rsidR="005E3B55" w:rsidRPr="00F66B9E">
        <w:rPr>
          <w:rFonts w:ascii="Cambria" w:hAnsi="Cambria"/>
        </w:rPr>
        <w:sym w:font="Wingdings" w:char="F0FE"/>
      </w:r>
      <w:r w:rsidRPr="00F66B9E">
        <w:rPr>
          <w:rFonts w:ascii="Cambria" w:hAnsi="Cambria"/>
        </w:rPr>
        <w:t xml:space="preserve"> Non</w:t>
      </w:r>
    </w:p>
    <w:p w:rsidR="00CF12C3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 w:rsidRPr="00F66B9E">
        <w:rPr>
          <w:rFonts w:ascii="Cambria" w:hAnsi="Cambria"/>
        </w:rPr>
        <w:t>Intégration savoirs rédactionnels ?</w:t>
      </w:r>
      <w:r w:rsidRPr="00F66B9E">
        <w:rPr>
          <w:rFonts w:ascii="Cambria" w:hAnsi="Cambria"/>
        </w:rPr>
        <w:tab/>
      </w:r>
      <w:r w:rsidR="00F939D2" w:rsidRPr="00F66B9E">
        <w:rPr>
          <w:rFonts w:ascii="Cambria" w:hAnsi="Cambria"/>
        </w:rPr>
        <w:sym w:font="Wingdings" w:char="F0A8"/>
      </w:r>
      <w:r w:rsidRPr="00F66B9E">
        <w:rPr>
          <w:rFonts w:ascii="Cambria" w:hAnsi="Cambria"/>
        </w:rPr>
        <w:t xml:space="preserve"> Oui</w:t>
      </w:r>
      <w:r w:rsidRPr="00F66B9E">
        <w:rPr>
          <w:rFonts w:ascii="Cambria" w:hAnsi="Cambria"/>
        </w:rPr>
        <w:tab/>
      </w:r>
      <w:r w:rsidR="005E3B55" w:rsidRPr="00F66B9E">
        <w:rPr>
          <w:rFonts w:ascii="Cambria" w:hAnsi="Cambria"/>
        </w:rPr>
        <w:sym w:font="Wingdings" w:char="F0FE"/>
      </w:r>
      <w:r>
        <w:rPr>
          <w:rFonts w:ascii="Cambria" w:hAnsi="Cambria"/>
        </w:rPr>
        <w:t xml:space="preserve"> Non</w:t>
      </w:r>
    </w:p>
    <w:p w:rsidR="00CF12C3" w:rsidRDefault="00576C67" w:rsidP="00576C67">
      <w:pPr>
        <w:tabs>
          <w:tab w:val="left" w:leader="dot" w:pos="8505"/>
        </w:tabs>
        <w:rPr>
          <w:rFonts w:ascii="Cambria" w:hAnsi="Cambria"/>
        </w:rPr>
      </w:pPr>
      <w:r>
        <w:rPr>
          <w:rFonts w:ascii="Cambria" w:hAnsi="Cambria"/>
        </w:rPr>
        <w:t xml:space="preserve">Intégration autre(s) discipline(s) ? </w:t>
      </w:r>
      <w:r>
        <w:rPr>
          <w:rFonts w:ascii="Cambria" w:hAnsi="Cambria"/>
        </w:rPr>
        <w:tab/>
      </w:r>
    </w:p>
    <w:p w:rsidR="00576C67" w:rsidRDefault="00576C67" w:rsidP="00576C67">
      <w:pPr>
        <w:tabs>
          <w:tab w:val="left" w:leader="dot" w:pos="8505"/>
        </w:tabs>
        <w:rPr>
          <w:rFonts w:ascii="Cambria" w:hAnsi="Cambria"/>
        </w:rPr>
      </w:pPr>
    </w:p>
    <w:p w:rsidR="001672CB" w:rsidRDefault="00A03CD7" w:rsidP="001672CB">
      <w:r>
        <w:pict>
          <v:shape id="_x0000_i1026" type="#_x0000_t75" style="width:450pt;height:7.5pt" o:hrpct="0" o:hralign="center" o:hr="t">
            <v:imagedata r:id="rId10" o:title="BD14882_"/>
          </v:shape>
        </w:pict>
      </w:r>
    </w:p>
    <w:p w:rsidR="001672CB" w:rsidRDefault="001672CB">
      <w:pPr>
        <w:rPr>
          <w:rFonts w:ascii="Cambria" w:hAnsi="Cambria"/>
        </w:rPr>
      </w:pPr>
    </w:p>
    <w:p w:rsidR="00783D77" w:rsidRPr="00CF12C3" w:rsidRDefault="00CF12C3">
      <w:pPr>
        <w:rPr>
          <w:rFonts w:ascii="Cambria" w:hAnsi="Cambria"/>
        </w:rPr>
      </w:pPr>
      <w:r w:rsidRPr="00E56CAD">
        <w:rPr>
          <w:rFonts w:ascii="Cambria" w:hAnsi="Cambria"/>
          <w:b/>
        </w:rPr>
        <w:t>Auteurs</w:t>
      </w:r>
      <w:r w:rsidR="00F66B9E">
        <w:rPr>
          <w:rFonts w:ascii="Cambria" w:hAnsi="Cambria"/>
          <w:b/>
        </w:rPr>
        <w:t xml:space="preserve"> </w:t>
      </w:r>
      <w:r w:rsidR="00E56CAD" w:rsidRPr="00F939D2">
        <w:rPr>
          <w:rFonts w:ascii="Cambria" w:hAnsi="Cambria"/>
        </w:rPr>
        <w:t>:</w:t>
      </w:r>
    </w:p>
    <w:p w:rsidR="00783D77" w:rsidRPr="00F939D2" w:rsidRDefault="005E3B55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FLAMENT Michèle LP DES FORGES DENAIN</w:t>
      </w:r>
    </w:p>
    <w:p w:rsidR="0049574E" w:rsidRDefault="0049574E" w:rsidP="00F66B9E">
      <w:pPr>
        <w:pStyle w:val="Paragraphedeliste"/>
        <w:rPr>
          <w:rFonts w:ascii="Cambria" w:hAnsi="Cambria"/>
        </w:rPr>
      </w:pPr>
    </w:p>
    <w:p w:rsidR="00F66B9E" w:rsidRDefault="00F66B9E" w:rsidP="00F66B9E">
      <w:pPr>
        <w:pStyle w:val="Paragraphedeliste"/>
        <w:rPr>
          <w:rFonts w:ascii="Cambria" w:hAnsi="Cambria"/>
        </w:rPr>
      </w:pPr>
    </w:p>
    <w:p w:rsidR="00F66B9E" w:rsidRPr="00F939D2" w:rsidRDefault="00F66B9E" w:rsidP="00F66B9E">
      <w:pPr>
        <w:pStyle w:val="Paragraphedeliste"/>
        <w:rPr>
          <w:rFonts w:ascii="Cambria" w:hAnsi="Cambria"/>
        </w:rPr>
      </w:pPr>
    </w:p>
    <w:p w:rsidR="00B25AF6" w:rsidRDefault="00B25AF6">
      <w:pPr>
        <w:rPr>
          <w:rFonts w:ascii="Cambria" w:hAnsi="Cambria"/>
        </w:rPr>
      </w:pPr>
    </w:p>
    <w:tbl>
      <w:tblPr>
        <w:tblStyle w:val="Listeclaire-Accent2"/>
        <w:tblW w:w="10632" w:type="dxa"/>
        <w:tblInd w:w="-743" w:type="dxa"/>
        <w:tblBorders>
          <w:insideH w:val="single" w:sz="8" w:space="0" w:color="C0504D" w:themeColor="accent2"/>
          <w:insideV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692"/>
        <w:gridCol w:w="691"/>
        <w:gridCol w:w="2307"/>
        <w:gridCol w:w="2341"/>
        <w:gridCol w:w="2307"/>
        <w:gridCol w:w="2294"/>
      </w:tblGrid>
      <w:tr w:rsidR="00585C99" w:rsidRPr="00585C99" w:rsidTr="00C07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</w:p>
        </w:tc>
        <w:tc>
          <w:tcPr>
            <w:tcW w:w="691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2307" w:type="dxa"/>
            <w:shd w:val="clear" w:color="auto" w:fill="943634" w:themeFill="accent2" w:themeFillShade="BF"/>
          </w:tcPr>
          <w:p w:rsidR="00C078F4" w:rsidRPr="00C078F4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</w:t>
            </w:r>
          </w:p>
          <w:p w:rsidR="00585C99" w:rsidRPr="00B25AF6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DES ACHATS</w:t>
            </w:r>
          </w:p>
        </w:tc>
        <w:tc>
          <w:tcPr>
            <w:tcW w:w="2341" w:type="dxa"/>
            <w:tcBorders>
              <w:right w:val="single" w:sz="8" w:space="0" w:color="76923C" w:themeColor="accent3" w:themeShade="BF"/>
            </w:tcBorders>
            <w:shd w:val="clear" w:color="auto" w:fill="943634" w:themeFill="accent2" w:themeFillShade="BF"/>
          </w:tcPr>
          <w:p w:rsidR="00C078F4" w:rsidRPr="00C078F4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</w:t>
            </w:r>
          </w:p>
          <w:p w:rsidR="00585C99" w:rsidRPr="00B25AF6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ADMINISTRATIF</w:t>
            </w:r>
          </w:p>
        </w:tc>
        <w:tc>
          <w:tcPr>
            <w:tcW w:w="2307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76923C" w:themeFill="accent3" w:themeFillShade="BF"/>
          </w:tcPr>
          <w:p w:rsidR="00C078F4" w:rsidRPr="00C078F4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GESTIONNAIRE</w:t>
            </w:r>
          </w:p>
          <w:p w:rsidR="00585C99" w:rsidRPr="00B25AF6" w:rsidRDefault="00C078F4" w:rsidP="00C078F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DES VENTES</w:t>
            </w:r>
          </w:p>
        </w:tc>
        <w:tc>
          <w:tcPr>
            <w:tcW w:w="2294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76923C" w:themeFill="accent3" w:themeFillShade="BF"/>
          </w:tcPr>
          <w:p w:rsidR="00585C99" w:rsidRPr="00B25AF6" w:rsidRDefault="00C078F4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C078F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HÔTESSE D’ACCUEIL</w:t>
            </w:r>
          </w:p>
        </w:tc>
      </w:tr>
      <w:tr w:rsidR="00C078F4" w:rsidRPr="00B25AF6" w:rsidTr="00C078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 w:val="restart"/>
            <w:textDirection w:val="btLr"/>
            <w:vAlign w:val="center"/>
          </w:tcPr>
          <w:p w:rsidR="00C078F4" w:rsidRPr="00585C99" w:rsidRDefault="00C078F4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1</w:t>
            </w:r>
          </w:p>
        </w:tc>
        <w:tc>
          <w:tcPr>
            <w:tcW w:w="691" w:type="dxa"/>
            <w:textDirection w:val="btLr"/>
            <w:vAlign w:val="center"/>
          </w:tcPr>
          <w:p w:rsidR="00C078F4" w:rsidRPr="00B25AF6" w:rsidRDefault="00C078F4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307" w:type="dxa"/>
          </w:tcPr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1. Mettre le fichier articles à jour</w:t>
            </w:r>
          </w:p>
          <w:p w:rsidR="00C078F4" w:rsidRPr="00F66B9E" w:rsidRDefault="00C078F4" w:rsidP="00C07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2.  Passer commande (article spécifique)</w:t>
            </w:r>
          </w:p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341" w:type="dxa"/>
            <w:tcBorders>
              <w:right w:val="single" w:sz="8" w:space="0" w:color="76923C" w:themeColor="accent3" w:themeShade="BF"/>
            </w:tcBorders>
          </w:tcPr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1. Rechercher des transporteurs</w:t>
            </w:r>
          </w:p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2.  Prendre contact avec le transporteur</w:t>
            </w:r>
          </w:p>
        </w:tc>
        <w:tc>
          <w:tcPr>
            <w:tcW w:w="2307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1. Établir un devis</w:t>
            </w:r>
          </w:p>
          <w:p w:rsidR="00C078F4" w:rsidRPr="00F66B9E" w:rsidRDefault="00C078F4" w:rsidP="00C078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2. Traiter la commande</w:t>
            </w:r>
          </w:p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3. Mettre à jour le fichier clients</w:t>
            </w:r>
          </w:p>
        </w:tc>
        <w:tc>
          <w:tcPr>
            <w:tcW w:w="2294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1. Accueillir le client</w:t>
            </w:r>
          </w:p>
          <w:p w:rsidR="00C078F4" w:rsidRPr="00F66B9E" w:rsidRDefault="00C078F4" w:rsidP="00D409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2. Orienter le client</w:t>
            </w:r>
          </w:p>
        </w:tc>
      </w:tr>
      <w:tr w:rsidR="00C078F4" w:rsidRPr="00B25AF6" w:rsidTr="00C078F4">
        <w:trPr>
          <w:cantSplit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2" w:type="dxa"/>
            <w:vMerge/>
          </w:tcPr>
          <w:p w:rsidR="00C078F4" w:rsidRPr="00B25AF6" w:rsidRDefault="00C078F4" w:rsidP="00585C99">
            <w:pPr>
              <w:ind w:left="284"/>
              <w:contextualSpacing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691" w:type="dxa"/>
            <w:textDirection w:val="btLr"/>
            <w:vAlign w:val="center"/>
          </w:tcPr>
          <w:p w:rsidR="00C078F4" w:rsidRPr="00585C99" w:rsidRDefault="00C078F4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307" w:type="dxa"/>
          </w:tcPr>
          <w:p w:rsidR="00C078F4" w:rsidRPr="00F66B9E" w:rsidRDefault="00C078F4" w:rsidP="00C078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 xml:space="preserve">Fichier Fournisseurs </w:t>
            </w:r>
          </w:p>
          <w:p w:rsidR="00C078F4" w:rsidRPr="00F66B9E" w:rsidRDefault="00C078F4" w:rsidP="00C078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 xml:space="preserve">État  des stocks sous Excel </w:t>
            </w:r>
          </w:p>
          <w:p w:rsidR="00C078F4" w:rsidRPr="00F66B9E" w:rsidRDefault="00C078F4" w:rsidP="00C078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341" w:type="dxa"/>
            <w:tcBorders>
              <w:right w:val="single" w:sz="8" w:space="0" w:color="76923C" w:themeColor="accent3" w:themeShade="BF"/>
            </w:tcBorders>
          </w:tcPr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Fiche d’appel téléphonique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Tableau transporteurs</w:t>
            </w:r>
          </w:p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307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Le devis (Excel)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Le bulletin de commande (Excel)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Mode opératoire Excel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États des stocks (Excel)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Les tarifs (Excel)</w:t>
            </w:r>
          </w:p>
          <w:p w:rsidR="00396EA9" w:rsidRPr="00F66B9E" w:rsidRDefault="00396EA9" w:rsidP="00396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 xml:space="preserve">Fiche client (Word)                                                                                                                                                               </w:t>
            </w:r>
          </w:p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2294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Charte de l’accueil</w:t>
            </w:r>
          </w:p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Plan de l’entreprise</w:t>
            </w:r>
          </w:p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>Annuaire interne</w:t>
            </w:r>
          </w:p>
          <w:p w:rsidR="00C078F4" w:rsidRPr="00F66B9E" w:rsidRDefault="00C078F4" w:rsidP="00D409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F66B9E">
              <w:rPr>
                <w:rFonts w:asciiTheme="majorHAnsi" w:hAnsiTheme="majorHAnsi"/>
              </w:rPr>
              <w:t xml:space="preserve">Situations  (visiteurs) </w:t>
            </w:r>
          </w:p>
        </w:tc>
      </w:tr>
    </w:tbl>
    <w:p w:rsidR="00B25AF6" w:rsidRDefault="00B25AF6">
      <w:pPr>
        <w:rPr>
          <w:rFonts w:ascii="Cambria" w:hAnsi="Cambria"/>
        </w:rPr>
      </w:pPr>
    </w:p>
    <w:sectPr w:rsidR="00B25AF6" w:rsidSect="00B25AF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CD7" w:rsidRDefault="00A03CD7" w:rsidP="00F9680D">
      <w:r>
        <w:separator/>
      </w:r>
    </w:p>
  </w:endnote>
  <w:endnote w:type="continuationSeparator" w:id="0">
    <w:p w:rsidR="00A03CD7" w:rsidRDefault="00A03CD7" w:rsidP="00F9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CD7" w:rsidRDefault="00A03CD7" w:rsidP="00F9680D">
      <w:r>
        <w:separator/>
      </w:r>
    </w:p>
  </w:footnote>
  <w:footnote w:type="continuationSeparator" w:id="0">
    <w:p w:rsidR="00A03CD7" w:rsidRDefault="00A03CD7" w:rsidP="00F96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56F8"/>
    <w:multiLevelType w:val="hybridMultilevel"/>
    <w:tmpl w:val="6776B46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17169"/>
    <w:multiLevelType w:val="hybridMultilevel"/>
    <w:tmpl w:val="BBCE580C"/>
    <w:lvl w:ilvl="0" w:tplc="4072D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54777"/>
    <w:multiLevelType w:val="hybridMultilevel"/>
    <w:tmpl w:val="75B87622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1212B"/>
    <w:multiLevelType w:val="hybridMultilevel"/>
    <w:tmpl w:val="5CB853CC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01FDA"/>
    <w:multiLevelType w:val="hybridMultilevel"/>
    <w:tmpl w:val="775EB5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62B0B"/>
    <w:multiLevelType w:val="hybridMultilevel"/>
    <w:tmpl w:val="117C354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555D"/>
    <w:multiLevelType w:val="hybridMultilevel"/>
    <w:tmpl w:val="FC88937A"/>
    <w:lvl w:ilvl="0" w:tplc="E29282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BA06D9"/>
    <w:multiLevelType w:val="hybridMultilevel"/>
    <w:tmpl w:val="DC86C134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D77"/>
    <w:rsid w:val="000675ED"/>
    <w:rsid w:val="000C74D4"/>
    <w:rsid w:val="001672CB"/>
    <w:rsid w:val="0029250D"/>
    <w:rsid w:val="002D1D00"/>
    <w:rsid w:val="00396EA9"/>
    <w:rsid w:val="003A4428"/>
    <w:rsid w:val="003E0A10"/>
    <w:rsid w:val="00457AED"/>
    <w:rsid w:val="0049574E"/>
    <w:rsid w:val="004F7B24"/>
    <w:rsid w:val="00576C67"/>
    <w:rsid w:val="00585C99"/>
    <w:rsid w:val="005E3B55"/>
    <w:rsid w:val="006369F6"/>
    <w:rsid w:val="00783D77"/>
    <w:rsid w:val="0092402D"/>
    <w:rsid w:val="00A03CD7"/>
    <w:rsid w:val="00A30C87"/>
    <w:rsid w:val="00B25AF6"/>
    <w:rsid w:val="00B56310"/>
    <w:rsid w:val="00BB0320"/>
    <w:rsid w:val="00C078F4"/>
    <w:rsid w:val="00CF12C3"/>
    <w:rsid w:val="00E56CAD"/>
    <w:rsid w:val="00F66B9E"/>
    <w:rsid w:val="00F92DA6"/>
    <w:rsid w:val="00F939D2"/>
    <w:rsid w:val="00F9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uiPriority w:val="59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248C0-FE07-4682-AD81-50569A3F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 Selliez</dc:creator>
  <cp:lastModifiedBy>Maryvonne</cp:lastModifiedBy>
  <cp:revision>2</cp:revision>
  <dcterms:created xsi:type="dcterms:W3CDTF">2013-07-10T16:16:00Z</dcterms:created>
  <dcterms:modified xsi:type="dcterms:W3CDTF">2013-07-10T16:16:00Z</dcterms:modified>
</cp:coreProperties>
</file>